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FCDB7" w14:textId="77777777" w:rsidR="006E1134" w:rsidRPr="005107DF" w:rsidRDefault="006E1134" w:rsidP="006E1134">
      <w:pPr>
        <w:pStyle w:val="Heading2"/>
        <w:pBdr>
          <w:top w:val="single" w:sz="4" w:space="1" w:color="auto"/>
          <w:left w:val="single" w:sz="4" w:space="4" w:color="auto"/>
          <w:bottom w:val="single" w:sz="4" w:space="1" w:color="auto"/>
          <w:right w:val="single" w:sz="4" w:space="4" w:color="auto"/>
        </w:pBdr>
        <w:rPr>
          <w:sz w:val="32"/>
          <w:szCs w:val="32"/>
        </w:rPr>
      </w:pPr>
      <w:bookmarkStart w:id="0" w:name="_Toc517434486"/>
      <w:r w:rsidRPr="005107DF">
        <w:rPr>
          <w:sz w:val="32"/>
          <w:szCs w:val="32"/>
        </w:rPr>
        <w:t>ANNEX C9: Standard Twinning - Publication of the Call for Proposals on the Internet</w:t>
      </w:r>
      <w:bookmarkEnd w:id="0"/>
    </w:p>
    <w:p w14:paraId="4B0396C8" w14:textId="77777777" w:rsidR="006E1134" w:rsidRPr="005107DF" w:rsidRDefault="006E1134" w:rsidP="006E1134">
      <w:pPr>
        <w:spacing w:after="0" w:line="240" w:lineRule="auto"/>
        <w:rPr>
          <w:rFonts w:ascii="Times New Roman" w:eastAsia="Times New Roman" w:hAnsi="Times New Roman" w:cs="Times New Roman"/>
          <w:color w:val="000000"/>
          <w:sz w:val="24"/>
          <w:szCs w:val="24"/>
          <w:lang w:eastAsia="zh-CN"/>
        </w:rPr>
      </w:pPr>
    </w:p>
    <w:p w14:paraId="63BC646D" w14:textId="77777777" w:rsidR="006E1134" w:rsidRPr="005107DF" w:rsidRDefault="006E1134" w:rsidP="006E1134">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14:paraId="4D658768" w14:textId="77777777" w:rsidR="006E1134" w:rsidRPr="005107DF" w:rsidRDefault="006E1134" w:rsidP="006E1134">
      <w:pPr>
        <w:spacing w:after="0" w:line="240" w:lineRule="auto"/>
        <w:jc w:val="center"/>
        <w:rPr>
          <w:rFonts w:ascii="Times New Roman" w:eastAsia="Times New Roman" w:hAnsi="Times New Roman" w:cs="Times New Roman"/>
          <w:b/>
          <w:color w:val="000000"/>
          <w:sz w:val="24"/>
          <w:szCs w:val="24"/>
          <w:lang w:eastAsia="en-GB"/>
        </w:rPr>
      </w:pPr>
      <w:proofErr w:type="gramStart"/>
      <w:r w:rsidRPr="005107DF">
        <w:rPr>
          <w:rFonts w:ascii="Times New Roman" w:eastAsia="Times New Roman" w:hAnsi="Times New Roman" w:cs="Times New Roman"/>
          <w:b/>
          <w:color w:val="000000"/>
          <w:sz w:val="24"/>
          <w:szCs w:val="24"/>
          <w:lang w:eastAsia="en-GB"/>
        </w:rPr>
        <w:t>issued</w:t>
      </w:r>
      <w:proofErr w:type="gramEnd"/>
      <w:r w:rsidRPr="005107DF">
        <w:rPr>
          <w:rFonts w:ascii="Times New Roman" w:eastAsia="Times New Roman" w:hAnsi="Times New Roman" w:cs="Times New Roman"/>
          <w:b/>
          <w:color w:val="000000"/>
          <w:sz w:val="24"/>
          <w:szCs w:val="24"/>
          <w:lang w:eastAsia="en-GB"/>
        </w:rPr>
        <w:t xml:space="preserve"> by the European Commission</w:t>
      </w:r>
    </w:p>
    <w:p w14:paraId="4B088A81" w14:textId="77777777" w:rsidR="006E1134" w:rsidRPr="005107DF" w:rsidRDefault="006E1134" w:rsidP="006E1134">
      <w:pPr>
        <w:spacing w:after="0" w:line="240" w:lineRule="auto"/>
        <w:jc w:val="center"/>
        <w:rPr>
          <w:rFonts w:ascii="Times New Roman" w:eastAsia="Times New Roman" w:hAnsi="Times New Roman" w:cs="Times New Roman"/>
          <w:b/>
          <w:color w:val="000000"/>
          <w:sz w:val="24"/>
          <w:szCs w:val="24"/>
          <w:lang w:eastAsia="en-GB"/>
        </w:rPr>
      </w:pPr>
    </w:p>
    <w:p w14:paraId="21B65C05" w14:textId="77777777" w:rsidR="006E1134" w:rsidRPr="005107DF" w:rsidRDefault="006E1134" w:rsidP="006E1134">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2D2AD6B3" wp14:editId="5F7B5C54">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52F82F"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14:paraId="6BF4E788" w14:textId="77777777" w:rsidR="006E1134" w:rsidRPr="005107DF" w:rsidRDefault="006E1134" w:rsidP="006E1134">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2D6343B2" w14:textId="77777777" w:rsidR="006E1134" w:rsidRPr="005107DF" w:rsidRDefault="006E1134" w:rsidP="006E1134">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1"/>
      <w:bookmarkEnd w:id="2"/>
      <w:bookmarkEnd w:id="3"/>
      <w:bookmarkEnd w:id="4"/>
      <w:bookmarkEnd w:id="5"/>
      <w:bookmarkEnd w:id="6"/>
    </w:p>
    <w:p w14:paraId="3A03A65F" w14:textId="0DA01565" w:rsidR="006E1134" w:rsidRPr="0008238D" w:rsidRDefault="006E1134" w:rsidP="0008238D">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snapToGrid w:val="0"/>
          <w:color w:val="000000"/>
          <w:sz w:val="24"/>
          <w:szCs w:val="24"/>
        </w:rPr>
        <w:tab/>
      </w:r>
      <w:proofErr w:type="spellStart"/>
      <w:r w:rsidR="0008238D" w:rsidRPr="00BB4679">
        <w:rPr>
          <w:rFonts w:ascii="Times New Roman" w:eastAsia="Times New Roman" w:hAnsi="Times New Roman" w:cs="Times New Roman"/>
          <w:bCs/>
          <w:sz w:val="24"/>
          <w:szCs w:val="24"/>
          <w:lang w:eastAsia="en-GB"/>
        </w:rPr>
        <w:t>EuropeAid</w:t>
      </w:r>
      <w:proofErr w:type="spellEnd"/>
      <w:r w:rsidR="0008238D" w:rsidRPr="00BB4679">
        <w:rPr>
          <w:rFonts w:ascii="Times New Roman" w:eastAsia="Times New Roman" w:hAnsi="Times New Roman" w:cs="Times New Roman"/>
          <w:bCs/>
          <w:sz w:val="24"/>
          <w:szCs w:val="24"/>
          <w:lang w:eastAsia="en-GB"/>
        </w:rPr>
        <w:t>/169886/DD/ACT/</w:t>
      </w:r>
      <w:r w:rsidR="00BB4679">
        <w:rPr>
          <w:rFonts w:ascii="Times New Roman" w:eastAsia="Times New Roman" w:hAnsi="Times New Roman" w:cs="Times New Roman"/>
          <w:bCs/>
          <w:sz w:val="24"/>
          <w:szCs w:val="24"/>
          <w:lang w:eastAsia="en-GB"/>
        </w:rPr>
        <w:t>Multi</w:t>
      </w:r>
    </w:p>
    <w:p w14:paraId="39125285" w14:textId="77777777" w:rsidR="006E1134" w:rsidRPr="005107DF" w:rsidRDefault="006E1134" w:rsidP="006E1134">
      <w:pPr>
        <w:jc w:val="both"/>
        <w:rPr>
          <w:rFonts w:ascii="Times New Roman" w:hAnsi="Times New Roman" w:cs="Times New Roman"/>
          <w:b/>
          <w:sz w:val="24"/>
          <w:szCs w:val="24"/>
          <w:lang w:eastAsia="en-GB"/>
        </w:rPr>
      </w:pPr>
      <w:bookmarkStart w:id="7" w:name="_Toc442374581"/>
      <w:bookmarkStart w:id="8" w:name="_Toc442375071"/>
      <w:bookmarkStart w:id="9" w:name="_Toc443320393"/>
      <w:bookmarkStart w:id="10" w:name="_Toc464460240"/>
      <w:bookmarkStart w:id="11" w:name="_Toc476063587"/>
      <w:bookmarkStart w:id="12"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14:paraId="0EF48126" w14:textId="77777777" w:rsidR="006E1134" w:rsidRPr="005107DF" w:rsidRDefault="006E1134" w:rsidP="006E1134">
      <w:pPr>
        <w:autoSpaceDE w:val="0"/>
        <w:autoSpaceDN w:val="0"/>
        <w:adjustRightInd w:val="0"/>
        <w:spacing w:before="120" w:after="0" w:line="240" w:lineRule="auto"/>
        <w:ind w:left="540" w:hanging="54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Project title:</w:t>
      </w:r>
      <w:r w:rsidRPr="005107DF">
        <w:rPr>
          <w:rFonts w:ascii="Times New Roman" w:eastAsia="Times New Roman" w:hAnsi="Times New Roman" w:cs="Times New Roman"/>
          <w:bCs/>
          <w:sz w:val="24"/>
          <w:szCs w:val="24"/>
          <w:lang w:eastAsia="en-GB"/>
        </w:rPr>
        <w:t xml:space="preserve"> </w:t>
      </w:r>
      <w:r w:rsidR="00565D1E" w:rsidRPr="00565D1E">
        <w:rPr>
          <w:rFonts w:ascii="Times New Roman" w:eastAsia="Times New Roman" w:hAnsi="Times New Roman" w:cs="Times New Roman"/>
          <w:bCs/>
          <w:sz w:val="24"/>
          <w:szCs w:val="24"/>
          <w:lang w:eastAsia="en-GB"/>
        </w:rPr>
        <w:t>Twinning project “Strengthening supervision</w:t>
      </w:r>
      <w:r w:rsidR="00565D1E">
        <w:rPr>
          <w:rFonts w:ascii="Times New Roman" w:eastAsia="Times New Roman" w:hAnsi="Times New Roman" w:cs="Times New Roman"/>
          <w:bCs/>
          <w:sz w:val="24"/>
          <w:szCs w:val="24"/>
          <w:lang w:eastAsia="en-GB"/>
        </w:rPr>
        <w:t xml:space="preserve">, corporate governance and risk </w:t>
      </w:r>
      <w:r w:rsidR="00565D1E" w:rsidRPr="00565D1E">
        <w:rPr>
          <w:rFonts w:ascii="Times New Roman" w:eastAsia="Times New Roman" w:hAnsi="Times New Roman" w:cs="Times New Roman"/>
          <w:bCs/>
          <w:sz w:val="24"/>
          <w:szCs w:val="24"/>
          <w:lang w:eastAsia="en-GB"/>
        </w:rPr>
        <w:t>management in the financial sector”</w:t>
      </w:r>
      <w:r w:rsidR="00565D1E">
        <w:rPr>
          <w:rFonts w:ascii="Times New Roman" w:eastAsia="Times New Roman" w:hAnsi="Times New Roman" w:cs="Times New Roman"/>
          <w:bCs/>
          <w:sz w:val="24"/>
          <w:szCs w:val="24"/>
          <w:lang w:eastAsia="en-GB"/>
        </w:rPr>
        <w:t xml:space="preserve"> </w:t>
      </w:r>
      <w:r w:rsidR="00565D1E" w:rsidRPr="00565D1E">
        <w:rPr>
          <w:rFonts w:ascii="Times New Roman" w:eastAsia="Times New Roman" w:hAnsi="Times New Roman" w:cs="Times New Roman"/>
          <w:bCs/>
          <w:sz w:val="24"/>
          <w:szCs w:val="24"/>
          <w:lang w:eastAsia="en-GB"/>
        </w:rPr>
        <w:t>MD 20 ENI FI 01 20 (MD/36)</w:t>
      </w:r>
    </w:p>
    <w:p w14:paraId="550B578F" w14:textId="6967F228" w:rsidR="006E1134" w:rsidRPr="005107DF" w:rsidRDefault="006E1134" w:rsidP="006E1134">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b/>
          <w:bCs/>
          <w:sz w:val="24"/>
          <w:szCs w:val="24"/>
          <w:lang w:eastAsia="en-GB"/>
        </w:rPr>
        <w:t>Programme title:</w:t>
      </w:r>
      <w:r w:rsidRPr="005107DF">
        <w:rPr>
          <w:rFonts w:ascii="Times New Roman" w:eastAsia="Times New Roman" w:hAnsi="Times New Roman" w:cs="Times New Roman"/>
          <w:bCs/>
          <w:sz w:val="24"/>
          <w:szCs w:val="24"/>
          <w:lang w:eastAsia="en-GB"/>
        </w:rPr>
        <w:t xml:space="preserve"> </w:t>
      </w:r>
      <w:r w:rsidR="00565D1E" w:rsidRPr="00565D1E">
        <w:rPr>
          <w:rFonts w:ascii="Times New Roman" w:eastAsia="Times New Roman" w:hAnsi="Times New Roman" w:cs="Times New Roman"/>
          <w:bCs/>
          <w:sz w:val="24"/>
          <w:szCs w:val="24"/>
          <w:lang w:eastAsia="en-GB"/>
        </w:rPr>
        <w:t>EU4Moldova: Facility to support the health response to the COVID-crisis and Association Agreement related Reforms</w:t>
      </w:r>
      <w:r w:rsidR="00565D1E">
        <w:rPr>
          <w:rFonts w:ascii="Times New Roman" w:eastAsia="Times New Roman" w:hAnsi="Times New Roman" w:cs="Times New Roman"/>
          <w:bCs/>
          <w:sz w:val="24"/>
          <w:szCs w:val="24"/>
          <w:lang w:eastAsia="en-GB"/>
        </w:rPr>
        <w:t xml:space="preserve">, </w:t>
      </w:r>
      <w:r w:rsidR="00565D1E" w:rsidRPr="00565D1E">
        <w:rPr>
          <w:rFonts w:ascii="Times New Roman" w:eastAsia="Times New Roman" w:hAnsi="Times New Roman" w:cs="Times New Roman"/>
          <w:bCs/>
          <w:sz w:val="24"/>
          <w:szCs w:val="24"/>
          <w:lang w:eastAsia="en-GB"/>
        </w:rPr>
        <w:t xml:space="preserve">Decision N ENI/2020/042-585     </w:t>
      </w:r>
    </w:p>
    <w:p w14:paraId="2F2AF11A" w14:textId="77777777" w:rsidR="006E1134" w:rsidRPr="005107DF" w:rsidRDefault="006E1134" w:rsidP="006E1134">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14:paraId="1D70385B" w14:textId="77777777" w:rsidR="006E1134" w:rsidRPr="005107DF" w:rsidRDefault="006E1134" w:rsidP="006E1134">
      <w:pPr>
        <w:rPr>
          <w:rFonts w:ascii="Times New Roman" w:hAnsi="Times New Roman" w:cs="Times New Roman"/>
          <w:b/>
          <w:sz w:val="24"/>
          <w:szCs w:val="24"/>
          <w:lang w:eastAsia="en-GB"/>
        </w:rPr>
      </w:pPr>
      <w:bookmarkStart w:id="13" w:name="_Toc442374582"/>
      <w:bookmarkStart w:id="14" w:name="_Toc442375072"/>
      <w:bookmarkStart w:id="15" w:name="_Toc443320394"/>
      <w:bookmarkStart w:id="16" w:name="_Toc464460241"/>
      <w:bookmarkStart w:id="17" w:name="_Toc476063588"/>
      <w:bookmarkStart w:id="18" w:name="_Toc476068070"/>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3"/>
      <w:bookmarkEnd w:id="14"/>
      <w:bookmarkEnd w:id="15"/>
      <w:bookmarkEnd w:id="16"/>
      <w:bookmarkEnd w:id="17"/>
      <w:bookmarkEnd w:id="18"/>
    </w:p>
    <w:p w14:paraId="752EC097" w14:textId="77777777" w:rsidR="00565D1E" w:rsidRDefault="006E1134" w:rsidP="006E1134">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snapToGrid w:val="0"/>
          <w:color w:val="000000"/>
          <w:sz w:val="24"/>
          <w:szCs w:val="24"/>
        </w:rPr>
        <w:tab/>
      </w:r>
      <w:r w:rsidRPr="005107DF">
        <w:rPr>
          <w:rFonts w:ascii="Times New Roman" w:eastAsia="Times New Roman" w:hAnsi="Times New Roman" w:cs="Times New Roman"/>
          <w:b/>
          <w:snapToGrid w:val="0"/>
          <w:color w:val="000000"/>
          <w:sz w:val="24"/>
          <w:szCs w:val="24"/>
        </w:rPr>
        <w:t>(a)</w:t>
      </w:r>
      <w:r w:rsidRPr="005107DF">
        <w:rPr>
          <w:rFonts w:ascii="Times New Roman" w:eastAsia="Times New Roman" w:hAnsi="Times New Roman" w:cs="Times New Roman"/>
          <w:b/>
          <w:snapToGrid w:val="0"/>
          <w:color w:val="000000"/>
          <w:sz w:val="24"/>
          <w:szCs w:val="24"/>
        </w:rPr>
        <w:tab/>
        <w:t>Short description (5 lines) of planned objectives:</w:t>
      </w:r>
      <w:r w:rsidRPr="005107DF">
        <w:rPr>
          <w:rFonts w:ascii="Times New Roman" w:eastAsia="Times New Roman" w:hAnsi="Times New Roman" w:cs="Times New Roman"/>
          <w:bCs/>
          <w:sz w:val="24"/>
          <w:szCs w:val="24"/>
          <w:lang w:eastAsia="en-GB"/>
        </w:rPr>
        <w:t xml:space="preserve"> </w:t>
      </w:r>
    </w:p>
    <w:p w14:paraId="1D9F5047" w14:textId="09639FE0" w:rsidR="006E57D3" w:rsidRPr="006E57D3" w:rsidRDefault="006E57D3" w:rsidP="006E57D3">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bCs/>
          <w:sz w:val="24"/>
          <w:szCs w:val="24"/>
          <w:lang w:eastAsia="en-GB"/>
        </w:rPr>
      </w:pPr>
      <w:r w:rsidRPr="00A53C31">
        <w:rPr>
          <w:rFonts w:ascii="Times New Roman" w:eastAsia="Times New Roman" w:hAnsi="Times New Roman" w:cs="Times New Roman"/>
          <w:b/>
          <w:bCs/>
          <w:sz w:val="24"/>
          <w:szCs w:val="24"/>
          <w:lang w:eastAsia="en-GB"/>
        </w:rPr>
        <w:t>Overall Objective</w:t>
      </w:r>
      <w:r w:rsidRPr="006E57D3">
        <w:rPr>
          <w:rFonts w:ascii="Times New Roman" w:eastAsia="Times New Roman" w:hAnsi="Times New Roman" w:cs="Times New Roman"/>
          <w:bCs/>
          <w:sz w:val="24"/>
          <w:szCs w:val="24"/>
          <w:lang w:eastAsia="en-GB"/>
        </w:rPr>
        <w:t xml:space="preserve">: </w:t>
      </w:r>
      <w:r w:rsidR="00A53C31" w:rsidRPr="00C335D4">
        <w:rPr>
          <w:rFonts w:ascii="Times New Roman" w:eastAsia="Times New Roman" w:hAnsi="Times New Roman" w:cs="Times New Roman"/>
          <w:iCs/>
          <w:sz w:val="24"/>
          <w:szCs w:val="24"/>
          <w:lang w:eastAsia="en-GB"/>
        </w:rPr>
        <w:t>of this action is to support the Republic of Moldova in the implementation of some reforms linked to the EU-Moldova Association Agreement/DCFTA and Association Agenda</w:t>
      </w:r>
    </w:p>
    <w:p w14:paraId="03D76B2B" w14:textId="77777777" w:rsidR="006E57D3" w:rsidRDefault="006E57D3" w:rsidP="006E57D3">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bCs/>
          <w:sz w:val="24"/>
          <w:szCs w:val="24"/>
          <w:lang w:eastAsia="en-GB"/>
        </w:rPr>
      </w:pPr>
      <w:r w:rsidRPr="00A53C31">
        <w:rPr>
          <w:rFonts w:ascii="Times New Roman" w:eastAsia="Times New Roman" w:hAnsi="Times New Roman" w:cs="Times New Roman"/>
          <w:b/>
          <w:bCs/>
          <w:sz w:val="24"/>
          <w:szCs w:val="24"/>
          <w:lang w:eastAsia="en-GB"/>
        </w:rPr>
        <w:t>Specific objective</w:t>
      </w:r>
      <w:r w:rsidRPr="006E57D3">
        <w:rPr>
          <w:rFonts w:ascii="Times New Roman" w:eastAsia="Times New Roman" w:hAnsi="Times New Roman" w:cs="Times New Roman"/>
          <w:bCs/>
          <w:sz w:val="24"/>
          <w:szCs w:val="24"/>
          <w:lang w:eastAsia="en-GB"/>
        </w:rPr>
        <w:t>: to strengthen supervision, corporate governance and risk management in the financial sector.</w:t>
      </w:r>
    </w:p>
    <w:p w14:paraId="7A370D03" w14:textId="77777777" w:rsidR="006E1134" w:rsidRPr="005107DF" w:rsidRDefault="006E1134" w:rsidP="006E57D3">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(b)</w:t>
      </w:r>
      <w:r w:rsidRPr="005107DF">
        <w:rPr>
          <w:rFonts w:ascii="Times New Roman" w:eastAsia="Times New Roman" w:hAnsi="Times New Roman" w:cs="Times New Roman"/>
          <w:b/>
          <w:snapToGrid w:val="0"/>
          <w:color w:val="000000"/>
          <w:sz w:val="24"/>
          <w:szCs w:val="24"/>
        </w:rPr>
        <w:tab/>
        <w:t xml:space="preserve">Geographical area: </w:t>
      </w:r>
      <w:r w:rsidR="00C83A36" w:rsidRPr="00C83A36">
        <w:rPr>
          <w:rFonts w:ascii="Times New Roman" w:eastAsia="Times New Roman" w:hAnsi="Times New Roman" w:cs="Times New Roman"/>
          <w:snapToGrid w:val="0"/>
          <w:color w:val="000000"/>
          <w:sz w:val="24"/>
          <w:szCs w:val="24"/>
        </w:rPr>
        <w:t>Republic of Moldova</w:t>
      </w:r>
      <w:r w:rsidR="00C83A36">
        <w:rPr>
          <w:rFonts w:ascii="Times New Roman" w:eastAsia="Times New Roman" w:hAnsi="Times New Roman" w:cs="Times New Roman"/>
          <w:b/>
          <w:snapToGrid w:val="0"/>
          <w:color w:val="000000"/>
          <w:sz w:val="24"/>
          <w:szCs w:val="24"/>
        </w:rPr>
        <w:t xml:space="preserve"> </w:t>
      </w:r>
    </w:p>
    <w:p w14:paraId="279CA379" w14:textId="77777777" w:rsidR="00BB4679" w:rsidRDefault="006E1134" w:rsidP="00BB4679">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 xml:space="preserve">Maximum project duration: </w:t>
      </w:r>
      <w:r w:rsidR="00BB4679" w:rsidRPr="00897291">
        <w:rPr>
          <w:rFonts w:ascii="Times New Roman" w:eastAsia="Times New Roman" w:hAnsi="Times New Roman" w:cs="Times New Roman"/>
          <w:bCs/>
          <w:sz w:val="24"/>
          <w:szCs w:val="24"/>
          <w:lang w:eastAsia="en-GB"/>
        </w:rPr>
        <w:t>27 months, i.e. 24 months of implementation plus 3 months</w:t>
      </w:r>
      <w:r w:rsidR="00BB4679">
        <w:rPr>
          <w:rFonts w:ascii="Times New Roman" w:eastAsia="Times New Roman" w:hAnsi="Times New Roman" w:cs="Times New Roman"/>
          <w:bCs/>
          <w:sz w:val="24"/>
          <w:szCs w:val="24"/>
          <w:lang w:eastAsia="en-GB"/>
        </w:rPr>
        <w:t>.</w:t>
      </w:r>
    </w:p>
    <w:p w14:paraId="376F7291" w14:textId="77777777" w:rsidR="006E1134" w:rsidRPr="005107DF" w:rsidRDefault="006E1134" w:rsidP="006E1134">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498B0017" w14:textId="77777777" w:rsidR="006E1134" w:rsidRPr="005107DF" w:rsidRDefault="006E1134" w:rsidP="006E1134">
      <w:pPr>
        <w:rPr>
          <w:rFonts w:ascii="Times New Roman" w:hAnsi="Times New Roman" w:cs="Times New Roman"/>
          <w:b/>
          <w:sz w:val="24"/>
          <w:szCs w:val="24"/>
          <w:lang w:eastAsia="en-GB"/>
        </w:rPr>
      </w:pPr>
      <w:bookmarkStart w:id="19" w:name="_Toc442374583"/>
      <w:bookmarkStart w:id="20" w:name="_Toc442375073"/>
      <w:bookmarkStart w:id="21" w:name="_Toc443320395"/>
      <w:bookmarkStart w:id="22" w:name="_Toc464460242"/>
      <w:bookmarkStart w:id="23" w:name="_Toc476063589"/>
      <w:bookmarkStart w:id="24"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19"/>
      <w:bookmarkEnd w:id="20"/>
      <w:bookmarkEnd w:id="21"/>
      <w:bookmarkEnd w:id="22"/>
      <w:bookmarkEnd w:id="23"/>
      <w:bookmarkEnd w:id="24"/>
      <w:r w:rsidRPr="005107DF">
        <w:rPr>
          <w:rFonts w:ascii="Times New Roman" w:hAnsi="Times New Roman" w:cs="Times New Roman"/>
          <w:b/>
          <w:sz w:val="24"/>
          <w:szCs w:val="24"/>
          <w:lang w:eastAsia="en-GB"/>
        </w:rPr>
        <w:t xml:space="preserve"> </w:t>
      </w:r>
    </w:p>
    <w:p w14:paraId="748F3CE8" w14:textId="77777777" w:rsidR="006E1134" w:rsidRPr="005107DF" w:rsidRDefault="006E1134" w:rsidP="006E1134">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36208638" w14:textId="77777777" w:rsidR="006E1134" w:rsidRPr="005107DF" w:rsidRDefault="006E1134" w:rsidP="006E1134">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EUR </w:t>
      </w:r>
      <w:r w:rsidR="00284A4D">
        <w:rPr>
          <w:rFonts w:ascii="Times New Roman" w:eastAsia="Times New Roman" w:hAnsi="Times New Roman" w:cs="Times New Roman"/>
          <w:snapToGrid w:val="0"/>
          <w:color w:val="000000"/>
          <w:sz w:val="24"/>
          <w:szCs w:val="24"/>
        </w:rPr>
        <w:t>2,000,000.00</w:t>
      </w:r>
    </w:p>
    <w:p w14:paraId="18C9E897" w14:textId="77777777" w:rsidR="006E1134" w:rsidRPr="005107DF" w:rsidRDefault="006E1134" w:rsidP="006E1134">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14:paraId="14EC9EF5" w14:textId="77777777" w:rsidR="006E1134" w:rsidRPr="005107DF" w:rsidRDefault="006E1134" w:rsidP="006E1134">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1A91F169" wp14:editId="6BE71C63">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2329D6"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14:paraId="549AD606" w14:textId="77777777" w:rsidR="006E1134" w:rsidRPr="005107DF" w:rsidRDefault="006E1134" w:rsidP="006E1134">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14:paraId="531186C9" w14:textId="77777777" w:rsidR="006E1134" w:rsidRPr="005107DF" w:rsidRDefault="006E1134" w:rsidP="006E1134">
      <w:pPr>
        <w:spacing w:after="0" w:line="240" w:lineRule="auto"/>
        <w:ind w:left="284"/>
        <w:outlineLvl w:val="0"/>
        <w:rPr>
          <w:rFonts w:ascii="Times New Roman" w:eastAsia="Times New Roman" w:hAnsi="Times New Roman" w:cs="Times New Roman"/>
          <w:b/>
          <w:color w:val="000000"/>
          <w:sz w:val="24"/>
          <w:szCs w:val="24"/>
          <w:lang w:eastAsia="en-GB"/>
        </w:rPr>
      </w:pPr>
    </w:p>
    <w:p w14:paraId="626CA85B" w14:textId="77777777" w:rsidR="006E1134" w:rsidRPr="005107DF" w:rsidRDefault="006E1134" w:rsidP="006E1134">
      <w:pPr>
        <w:jc w:val="both"/>
        <w:rPr>
          <w:rFonts w:ascii="Times New Roman" w:hAnsi="Times New Roman" w:cs="Times New Roman"/>
          <w:b/>
          <w:sz w:val="24"/>
          <w:szCs w:val="24"/>
          <w:lang w:eastAsia="en-GB"/>
        </w:rPr>
      </w:pPr>
      <w:bookmarkStart w:id="25" w:name="_Toc442374584"/>
      <w:bookmarkStart w:id="26" w:name="_Toc442375074"/>
      <w:bookmarkStart w:id="27" w:name="_Toc443320396"/>
      <w:bookmarkStart w:id="28" w:name="_Toc464460243"/>
      <w:bookmarkStart w:id="29" w:name="_Toc476063590"/>
      <w:bookmarkStart w:id="30"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5"/>
      <w:bookmarkEnd w:id="26"/>
      <w:bookmarkEnd w:id="27"/>
      <w:bookmarkEnd w:id="28"/>
      <w:r w:rsidRPr="005107DF">
        <w:rPr>
          <w:rFonts w:ascii="Times New Roman" w:hAnsi="Times New Roman" w:cs="Times New Roman"/>
          <w:b/>
          <w:sz w:val="24"/>
          <w:szCs w:val="24"/>
          <w:lang w:eastAsia="en-GB"/>
        </w:rPr>
        <w:t>apply?</w:t>
      </w:r>
      <w:bookmarkEnd w:id="29"/>
      <w:bookmarkEnd w:id="30"/>
    </w:p>
    <w:p w14:paraId="7D839501" w14:textId="77777777" w:rsidR="006E1134" w:rsidRPr="005107DF" w:rsidRDefault="006E1134" w:rsidP="006E1134">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14:paraId="12D391CC" w14:textId="77777777" w:rsidR="00A53C31" w:rsidRPr="00897291" w:rsidRDefault="00A53C31" w:rsidP="00A53C31">
      <w:pPr>
        <w:spacing w:before="360" w:after="360" w:line="240" w:lineRule="auto"/>
        <w:ind w:left="540"/>
        <w:jc w:val="both"/>
        <w:rPr>
          <w:rFonts w:ascii="Times New Roman" w:eastAsia="Times New Roman" w:hAnsi="Times New Roman" w:cs="Times New Roman"/>
          <w:i/>
          <w:snapToGrid w:val="0"/>
        </w:rPr>
      </w:pPr>
      <w:r w:rsidRPr="00897291">
        <w:rPr>
          <w:rFonts w:ascii="Times New Roman" w:eastAsia="Times New Roman" w:hAnsi="Times New Roman" w:cs="Times New Roman"/>
          <w:i/>
          <w:snapToGrid w:val="0"/>
        </w:rPr>
        <w:lastRenderedPageBreak/>
        <w:t>For UK applicants: Please be aware that following the entry into force of the EU-UK Withdrawal Agreement</w:t>
      </w:r>
      <w:r w:rsidRPr="00897291">
        <w:rPr>
          <w:rStyle w:val="FootnoteReference"/>
          <w:rFonts w:ascii="Times New Roman" w:eastAsia="Times New Roman" w:hAnsi="Times New Roman"/>
          <w:i/>
          <w:snapToGrid w:val="0"/>
        </w:rPr>
        <w:footnoteReference w:id="1"/>
      </w:r>
      <w:r w:rsidRPr="00897291">
        <w:rPr>
          <w:rFonts w:ascii="Times New Roman" w:eastAsia="Times New Roman" w:hAnsi="Times New Roman" w:cs="Times New Roman"/>
          <w:i/>
          <w:snapToGrid w:val="0"/>
        </w:rPr>
        <w:t xml:space="preserve">* on 1 February 2020 and in particular Articles 127(6), 137 and 138, the references to natural or legal persons residing or established in a Member State of the European Union are to be understood as </w:t>
      </w:r>
      <w:proofErr w:type="gramStart"/>
      <w:r w:rsidRPr="00897291">
        <w:rPr>
          <w:rFonts w:ascii="Times New Roman" w:eastAsia="Times New Roman" w:hAnsi="Times New Roman" w:cs="Times New Roman"/>
          <w:i/>
          <w:snapToGrid w:val="0"/>
        </w:rPr>
        <w:t>including  natural</w:t>
      </w:r>
      <w:proofErr w:type="gramEnd"/>
      <w:r w:rsidRPr="00897291">
        <w:rPr>
          <w:rFonts w:ascii="Times New Roman" w:eastAsia="Times New Roman" w:hAnsi="Times New Roman" w:cs="Times New Roman"/>
          <w:i/>
          <w:snapToGrid w:val="0"/>
        </w:rPr>
        <w:t xml:space="preserve"> or legal persons residing or established in the United Kingdom. UK residents and entities are therefore eligible to participate under this call.</w:t>
      </w:r>
    </w:p>
    <w:p w14:paraId="3DF2A207" w14:textId="77777777" w:rsidR="006E1134" w:rsidRDefault="006E1134" w:rsidP="006E1134">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PROVISIONAL TIMETABLE</w:t>
      </w:r>
    </w:p>
    <w:p w14:paraId="203EBF8F" w14:textId="77777777" w:rsidR="006E1134" w:rsidRPr="005107DF" w:rsidRDefault="006E1134" w:rsidP="006E1134">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1C38FA9A" wp14:editId="50F2AA81">
                <wp:simplePos x="0" y="0"/>
                <wp:positionH relativeFrom="column">
                  <wp:posOffset>60656</wp:posOffset>
                </wp:positionH>
                <wp:positionV relativeFrom="paragraph">
                  <wp:posOffset>24213</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0F281"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1.9pt" to="457.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" o:allowincell="f" strokecolor="#d4d4d4" strokeweight="1.75pt">
                <v:shadow on="t" origin=".5,-.5" offset="0,-1pt"/>
              </v:line>
            </w:pict>
          </mc:Fallback>
        </mc:AlternateContent>
      </w:r>
    </w:p>
    <w:p w14:paraId="2247A2B3" w14:textId="77777777" w:rsidR="006E1134" w:rsidRPr="005107DF" w:rsidRDefault="006E1134" w:rsidP="006E1134">
      <w:pPr>
        <w:rPr>
          <w:rFonts w:ascii="Times New Roman" w:hAnsi="Times New Roman" w:cs="Times New Roman"/>
          <w:b/>
          <w:sz w:val="24"/>
          <w:szCs w:val="24"/>
          <w:lang w:eastAsia="en-GB"/>
        </w:rPr>
      </w:pPr>
      <w:bookmarkStart w:id="31" w:name="_Toc442374585"/>
      <w:bookmarkStart w:id="32" w:name="_Toc442375075"/>
      <w:bookmarkStart w:id="33" w:name="_Toc443320397"/>
      <w:bookmarkStart w:id="34" w:name="_Toc464460244"/>
      <w:bookmarkStart w:id="35" w:name="_Toc476063591"/>
      <w:bookmarkStart w:id="36"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r w:rsidRPr="00284A4D">
        <w:rPr>
          <w:rFonts w:ascii="Times New Roman Bold" w:hAnsi="Times New Roman Bold" w:cs="Times New Roman"/>
          <w:b/>
          <w:sz w:val="24"/>
          <w:szCs w:val="24"/>
          <w:vertAlign w:val="superscript"/>
          <w:lang w:eastAsia="en-GB"/>
        </w:rPr>
        <w:footnoteReference w:id="2"/>
      </w:r>
      <w:bookmarkEnd w:id="31"/>
      <w:bookmarkEnd w:id="32"/>
      <w:bookmarkEnd w:id="33"/>
      <w:bookmarkEnd w:id="34"/>
      <w:bookmarkEnd w:id="35"/>
      <w:bookmarkEnd w:id="36"/>
    </w:p>
    <w:p w14:paraId="278C94CF" w14:textId="69AC18C1" w:rsidR="001908A9" w:rsidRPr="00223FCC" w:rsidRDefault="00BB4679" w:rsidP="00BB4679">
      <w:pPr>
        <w:widowControl w:val="0"/>
        <w:spacing w:before="100" w:after="100" w:line="240" w:lineRule="auto"/>
        <w:ind w:left="360" w:right="360" w:firstLine="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Mid</w:t>
      </w:r>
      <w:r w:rsidR="001908A9" w:rsidRPr="00BB4679">
        <w:rPr>
          <w:rFonts w:ascii="Times New Roman" w:eastAsia="Times New Roman" w:hAnsi="Times New Roman" w:cs="Times New Roman"/>
          <w:snapToGrid w:val="0"/>
          <w:color w:val="000000"/>
          <w:sz w:val="24"/>
          <w:szCs w:val="24"/>
        </w:rPr>
        <w:t xml:space="preserve"> November 2020</w:t>
      </w:r>
    </w:p>
    <w:p w14:paraId="02321B4A" w14:textId="77777777" w:rsidR="006E1134" w:rsidRPr="005107DF" w:rsidRDefault="006E1134" w:rsidP="006E1134">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0883F86C" wp14:editId="49DE0DBE">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2B2582"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574D8BA5" w14:textId="77777777" w:rsidR="006E1134" w:rsidRPr="005107DF" w:rsidRDefault="006E1134" w:rsidP="006E1134">
      <w:pPr>
        <w:spacing w:after="0" w:line="240" w:lineRule="auto"/>
        <w:ind w:left="360"/>
        <w:jc w:val="center"/>
        <w:rPr>
          <w:rFonts w:ascii="Times New Roman" w:eastAsia="Times New Roman" w:hAnsi="Times New Roman" w:cs="Times New Roman"/>
          <w:b/>
          <w:color w:val="000000"/>
          <w:sz w:val="24"/>
          <w:szCs w:val="24"/>
          <w:lang w:eastAsia="en-GB"/>
        </w:rPr>
      </w:pPr>
    </w:p>
    <w:p w14:paraId="54F327C3" w14:textId="77777777" w:rsidR="006E1134" w:rsidRPr="005107DF" w:rsidRDefault="006E1134" w:rsidP="006E1134">
      <w:pPr>
        <w:spacing w:after="0" w:line="240" w:lineRule="auto"/>
        <w:ind w:left="360"/>
        <w:jc w:val="center"/>
        <w:rPr>
          <w:rFonts w:ascii="Times New Roman" w:eastAsia="Times New Roman" w:hAnsi="Times New Roman" w:cs="Times New Roman"/>
          <w:b/>
          <w:color w:val="000000"/>
          <w:sz w:val="24"/>
          <w:szCs w:val="24"/>
          <w:lang w:eastAsia="en-GB"/>
        </w:rPr>
      </w:pPr>
    </w:p>
    <w:p w14:paraId="0F494720" w14:textId="77777777" w:rsidR="006E1134" w:rsidRPr="005107DF" w:rsidRDefault="006E1134" w:rsidP="006E1134">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14:paraId="093A3D97" w14:textId="77777777" w:rsidR="006E1134" w:rsidRPr="005107DF" w:rsidRDefault="006E1134" w:rsidP="006E1134">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7" w:name="_Toc442374586"/>
      <w:bookmarkStart w:id="38" w:name="_Toc442375076"/>
      <w:bookmarkStart w:id="39" w:name="_Toc443320398"/>
      <w:bookmarkStart w:id="40" w:name="_Toc464460245"/>
    </w:p>
    <w:p w14:paraId="1A598EB8" w14:textId="77777777" w:rsidR="006E1134" w:rsidRPr="003C776A" w:rsidRDefault="006E1134" w:rsidP="006E1134">
      <w:pPr>
        <w:jc w:val="both"/>
        <w:rPr>
          <w:rFonts w:ascii="Times New Roman" w:hAnsi="Times New Roman" w:cs="Times New Roman"/>
          <w:b/>
          <w:sz w:val="24"/>
          <w:szCs w:val="24"/>
          <w:lang w:eastAsia="en-GB"/>
        </w:rPr>
      </w:pPr>
      <w:bookmarkStart w:id="41" w:name="_Toc476063592"/>
      <w:bookmarkStart w:id="42"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r>
      <w:r w:rsidRPr="003C776A">
        <w:rPr>
          <w:rFonts w:ascii="Times New Roman" w:hAnsi="Times New Roman" w:cs="Times New Roman"/>
          <w:b/>
          <w:sz w:val="24"/>
          <w:szCs w:val="24"/>
          <w:lang w:eastAsia="en-GB"/>
        </w:rPr>
        <w:t>Selection and award criteria</w:t>
      </w:r>
      <w:bookmarkEnd w:id="37"/>
      <w:bookmarkEnd w:id="38"/>
      <w:bookmarkEnd w:id="39"/>
      <w:bookmarkEnd w:id="40"/>
      <w:bookmarkEnd w:id="41"/>
      <w:bookmarkEnd w:id="42"/>
    </w:p>
    <w:p w14:paraId="78C4D98B" w14:textId="77777777" w:rsidR="006E1134" w:rsidRPr="003C776A" w:rsidRDefault="006E1134" w:rsidP="006E1134">
      <w:pPr>
        <w:widowControl w:val="0"/>
        <w:spacing w:before="100" w:after="100" w:line="240" w:lineRule="auto"/>
        <w:ind w:left="540" w:right="360"/>
        <w:jc w:val="both"/>
        <w:rPr>
          <w:rFonts w:ascii="Times New Roman" w:eastAsia="Calibri" w:hAnsi="Times New Roman" w:cs="Times New Roman"/>
          <w:b/>
          <w:color w:val="000000"/>
          <w:sz w:val="24"/>
          <w:szCs w:val="24"/>
        </w:rPr>
      </w:pPr>
      <w:r w:rsidRPr="003C776A">
        <w:rPr>
          <w:rFonts w:ascii="Times New Roman" w:eastAsia="Calibri" w:hAnsi="Times New Roman" w:cs="Times New Roman"/>
          <w:b/>
          <w:color w:val="000000"/>
          <w:sz w:val="24"/>
          <w:szCs w:val="24"/>
        </w:rPr>
        <w:t xml:space="preserve">Selection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operational capacity of the Component leaders </w:t>
      </w:r>
      <w:r w:rsidRPr="003C776A">
        <w:rPr>
          <w:rFonts w:ascii="Times New Roman" w:eastAsia="Calibri" w:hAnsi="Times New Roman" w:cs="Times New Roman"/>
          <w:color w:val="000000"/>
          <w:sz w:val="24"/>
          <w:szCs w:val="24"/>
        </w:rPr>
        <w:t>mentioned in the proposal: Member State Project Leader, Resident Twinning Adviser and Component Leaders; the assessment is expressed on a</w:t>
      </w:r>
      <w:r w:rsidRPr="003C776A">
        <w:rPr>
          <w:rFonts w:ascii="Times New Roman" w:eastAsia="Calibri" w:hAnsi="Times New Roman" w:cs="Times New Roman"/>
          <w:b/>
          <w:color w:val="000000"/>
          <w:sz w:val="24"/>
          <w:szCs w:val="24"/>
        </w:rPr>
        <w:t xml:space="preserve"> Yes/No </w:t>
      </w:r>
      <w:r w:rsidRPr="003C776A">
        <w:rPr>
          <w:rFonts w:ascii="Times New Roman" w:eastAsia="Calibri" w:hAnsi="Times New Roman" w:cs="Times New Roman"/>
          <w:color w:val="000000"/>
          <w:sz w:val="24"/>
          <w:szCs w:val="24"/>
        </w:rPr>
        <w:t>basis and a single negative evaluation of one criterion disqualifies the proposal.</w:t>
      </w:r>
      <w:r w:rsidRPr="003C776A">
        <w:rPr>
          <w:rFonts w:ascii="Times New Roman" w:eastAsia="Calibri" w:hAnsi="Times New Roman" w:cs="Times New Roman"/>
          <w:b/>
          <w:color w:val="000000"/>
          <w:sz w:val="24"/>
          <w:szCs w:val="24"/>
        </w:rPr>
        <w:t xml:space="preserve"> </w:t>
      </w:r>
    </w:p>
    <w:p w14:paraId="32DAAC3F" w14:textId="77777777" w:rsidR="006E1134" w:rsidRPr="003C776A" w:rsidRDefault="006E1134" w:rsidP="006E1134">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3C776A">
        <w:rPr>
          <w:rFonts w:ascii="Times New Roman" w:eastAsia="Calibri" w:hAnsi="Times New Roman" w:cs="Times New Roman"/>
          <w:b/>
          <w:color w:val="000000"/>
          <w:sz w:val="24"/>
          <w:szCs w:val="24"/>
        </w:rPr>
        <w:t xml:space="preserve">Award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merit of the main qualifying aspects </w:t>
      </w:r>
      <w:r w:rsidRPr="003C776A">
        <w:rPr>
          <w:rFonts w:ascii="Times New Roman" w:eastAsia="Calibri" w:hAnsi="Times New Roman" w:cs="Times New Roman"/>
          <w:color w:val="000000"/>
          <w:sz w:val="24"/>
          <w:szCs w:val="24"/>
        </w:rPr>
        <w:t>of the proposal and are evaluated applying a</w:t>
      </w:r>
      <w:r w:rsidRPr="003C776A">
        <w:rPr>
          <w:rFonts w:ascii="Times New Roman" w:eastAsia="Calibri" w:hAnsi="Times New Roman" w:cs="Times New Roman"/>
          <w:b/>
          <w:color w:val="000000"/>
          <w:sz w:val="24"/>
          <w:szCs w:val="24"/>
        </w:rPr>
        <w:t xml:space="preserve"> scoring system (1 to 5)</w:t>
      </w:r>
      <w:r w:rsidRPr="003C776A">
        <w:rPr>
          <w:rFonts w:ascii="Times New Roman" w:eastAsia="Calibri" w:hAnsi="Times New Roman" w:cs="Times New Roman"/>
          <w:color w:val="000000"/>
          <w:sz w:val="24"/>
          <w:szCs w:val="24"/>
        </w:rPr>
        <w:t>:</w:t>
      </w:r>
    </w:p>
    <w:p w14:paraId="0A0EC561" w14:textId="0A3E83CD" w:rsidR="006E1134" w:rsidRPr="005107DF" w:rsidRDefault="006E1134" w:rsidP="006E1134">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w:t>
      </w:r>
      <w:r w:rsidR="00BB4679">
        <w:rPr>
          <w:rFonts w:ascii="Times New Roman" w:eastAsia="Times New Roman" w:hAnsi="Times New Roman" w:cs="Times New Roman"/>
          <w:snapToGrid w:val="0"/>
          <w:color w:val="000000"/>
          <w:sz w:val="24"/>
          <w:szCs w:val="24"/>
        </w:rPr>
        <w:t xml:space="preserve"> </w:t>
      </w:r>
      <w:bookmarkStart w:id="43" w:name="_GoBack"/>
      <w:bookmarkEnd w:id="43"/>
      <w:r w:rsidRPr="005107DF">
        <w:rPr>
          <w:rFonts w:ascii="Times New Roman" w:eastAsia="Times New Roman" w:hAnsi="Times New Roman" w:cs="Times New Roman"/>
          <w:snapToGrid w:val="0"/>
          <w:color w:val="000000"/>
          <w:sz w:val="24"/>
          <w:szCs w:val="24"/>
        </w:rPr>
        <w:t>etc.</w:t>
      </w:r>
    </w:p>
    <w:p w14:paraId="73B6E191" w14:textId="77777777" w:rsidR="006E1134" w:rsidRPr="005107DF" w:rsidRDefault="006E1134" w:rsidP="006E1134">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14:paraId="49F874E1" w14:textId="77777777" w:rsidR="006E1134" w:rsidRPr="005107DF" w:rsidRDefault="006E1134" w:rsidP="006E1134">
      <w:pPr>
        <w:spacing w:after="0" w:line="240" w:lineRule="auto"/>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66C208F0" wp14:editId="3CDDD400">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30C7B6"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14:paraId="5BA8C9A8" w14:textId="77777777" w:rsidR="006E1134" w:rsidRPr="005107DF" w:rsidRDefault="006E1134" w:rsidP="006E1134">
      <w:pPr>
        <w:spacing w:after="0" w:line="240" w:lineRule="auto"/>
        <w:ind w:left="360"/>
        <w:jc w:val="both"/>
        <w:rPr>
          <w:rFonts w:ascii="Times New Roman" w:eastAsia="Times New Roman" w:hAnsi="Times New Roman" w:cs="Times New Roman"/>
          <w:b/>
          <w:color w:val="000000"/>
          <w:sz w:val="24"/>
          <w:szCs w:val="24"/>
          <w:lang w:eastAsia="en-GB"/>
        </w:rPr>
      </w:pPr>
    </w:p>
    <w:p w14:paraId="754D1DC6" w14:textId="77777777" w:rsidR="006E1134" w:rsidRPr="005107DF" w:rsidRDefault="006E1134" w:rsidP="006E1134">
      <w:pPr>
        <w:spacing w:after="0" w:line="240" w:lineRule="auto"/>
        <w:ind w:lef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14:paraId="2A7C3CC7" w14:textId="77777777" w:rsidR="006E1134" w:rsidRPr="005107DF" w:rsidRDefault="006E1134" w:rsidP="006E1134">
      <w:pPr>
        <w:spacing w:after="0" w:line="240" w:lineRule="auto"/>
        <w:ind w:left="360"/>
        <w:jc w:val="both"/>
        <w:rPr>
          <w:rFonts w:ascii="Times New Roman" w:eastAsia="Times New Roman" w:hAnsi="Times New Roman" w:cs="Times New Roman"/>
          <w:b/>
          <w:color w:val="000000"/>
          <w:sz w:val="24"/>
          <w:szCs w:val="24"/>
          <w:lang w:eastAsia="en-GB"/>
        </w:rPr>
      </w:pPr>
    </w:p>
    <w:p w14:paraId="7B345DE7" w14:textId="77777777" w:rsidR="006E1134" w:rsidRPr="005107DF" w:rsidRDefault="006E1134" w:rsidP="006E1134">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14:paraId="23036F4A" w14:textId="77777777" w:rsidR="006E1134" w:rsidRPr="005107DF" w:rsidRDefault="006E1134" w:rsidP="006E1134">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14:paraId="55D133D6" w14:textId="77777777" w:rsidR="006E1134" w:rsidRPr="005107DF" w:rsidRDefault="006E1134" w:rsidP="006E1134">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14:paraId="55BE7D4C" w14:textId="77777777" w:rsidR="006E1134" w:rsidRPr="005107DF" w:rsidRDefault="006E1134" w:rsidP="006E1134">
      <w:pPr>
        <w:spacing w:after="0" w:line="240" w:lineRule="auto"/>
        <w:ind w:left="540"/>
        <w:jc w:val="both"/>
        <w:outlineLvl w:val="0"/>
        <w:rPr>
          <w:rFonts w:ascii="Times New Roman" w:eastAsia="Times New Roman" w:hAnsi="Times New Roman" w:cs="Times New Roman"/>
          <w:snapToGrid w:val="0"/>
          <w:color w:val="000000"/>
          <w:sz w:val="24"/>
          <w:szCs w:val="24"/>
        </w:rPr>
      </w:pPr>
      <w:bookmarkStart w:id="50" w:name="_Toc490062193"/>
      <w:bookmarkStart w:id="51" w:name="_Toc513542220"/>
      <w:bookmarkStart w:id="52" w:name="_Toc517271228"/>
      <w:bookmarkStart w:id="53" w:name="_Toc517434487"/>
      <w:r w:rsidRPr="005107DF">
        <w:rPr>
          <w:rFonts w:ascii="Times New Roman" w:eastAsia="Times New Roman" w:hAnsi="Times New Roman" w:cs="Times New Roman"/>
          <w:snapToGrid w:val="0"/>
          <w:color w:val="000000"/>
          <w:sz w:val="24"/>
          <w:szCs w:val="24"/>
        </w:rPr>
        <w:lastRenderedPageBreak/>
        <w:t>The MS application should be submitted to the Contracting Authority via the email address of Member State National Contact Points for Twinning</w:t>
      </w:r>
      <w:bookmarkEnd w:id="50"/>
      <w:bookmarkEnd w:id="51"/>
      <w:bookmarkEnd w:id="52"/>
      <w:bookmarkEnd w:id="53"/>
    </w:p>
    <w:p w14:paraId="07D99D50" w14:textId="77777777" w:rsidR="006E1134" w:rsidRPr="005107DF" w:rsidRDefault="006E1134" w:rsidP="006E1134">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4274AB3A" w14:textId="77777777" w:rsidR="006E1134" w:rsidRPr="005107DF" w:rsidRDefault="006E1134" w:rsidP="006E1134">
      <w:pPr>
        <w:jc w:val="both"/>
        <w:rPr>
          <w:rFonts w:ascii="Times New Roman" w:hAnsi="Times New Roman" w:cs="Times New Roman"/>
          <w:b/>
          <w:sz w:val="24"/>
          <w:szCs w:val="24"/>
          <w:lang w:eastAsia="en-GB"/>
        </w:rPr>
      </w:pPr>
      <w:bookmarkStart w:id="54" w:name="_Toc442374588"/>
      <w:bookmarkStart w:id="55" w:name="_Toc442375078"/>
      <w:bookmarkStart w:id="56" w:name="_Toc443320400"/>
      <w:bookmarkStart w:id="57" w:name="_Toc464460247"/>
      <w:bookmarkStart w:id="58" w:name="_Toc476063594"/>
      <w:bookmarkStart w:id="59"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t>Deadline for applications</w:t>
      </w:r>
      <w:bookmarkEnd w:id="54"/>
      <w:bookmarkEnd w:id="55"/>
      <w:bookmarkEnd w:id="56"/>
      <w:bookmarkEnd w:id="57"/>
      <w:bookmarkEnd w:id="58"/>
      <w:bookmarkEnd w:id="59"/>
    </w:p>
    <w:p w14:paraId="10D9AD82" w14:textId="54CB97C1" w:rsidR="006E1134" w:rsidRPr="005107DF" w:rsidRDefault="006E1134" w:rsidP="006E1134">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5107DF">
        <w:rPr>
          <w:rFonts w:ascii="Times New Roman" w:eastAsia="Times New Roman" w:hAnsi="Times New Roman" w:cs="Times New Roman"/>
          <w:snapToGrid w:val="0"/>
          <w:color w:val="000000"/>
          <w:sz w:val="24"/>
          <w:szCs w:val="24"/>
        </w:rPr>
        <w:t xml:space="preserve">Deadline for submission of </w:t>
      </w:r>
      <w:proofErr w:type="gramStart"/>
      <w:r w:rsidRPr="005107DF">
        <w:rPr>
          <w:rFonts w:ascii="Times New Roman" w:eastAsia="Times New Roman" w:hAnsi="Times New Roman" w:cs="Times New Roman"/>
          <w:snapToGrid w:val="0"/>
          <w:color w:val="000000"/>
          <w:sz w:val="24"/>
          <w:szCs w:val="24"/>
        </w:rPr>
        <w:t>Twinning</w:t>
      </w:r>
      <w:proofErr w:type="gramEnd"/>
      <w:r w:rsidRPr="005107DF">
        <w:rPr>
          <w:rFonts w:ascii="Times New Roman" w:eastAsia="Times New Roman" w:hAnsi="Times New Roman" w:cs="Times New Roman"/>
          <w:snapToGrid w:val="0"/>
          <w:color w:val="000000"/>
          <w:sz w:val="24"/>
          <w:szCs w:val="24"/>
        </w:rPr>
        <w:t xml:space="preserve"> proposals by the National Contact Points to the Contracting Authority: </w:t>
      </w:r>
      <w:r w:rsidR="0008238D" w:rsidRPr="00BB4679">
        <w:rPr>
          <w:rFonts w:ascii="Times New Roman" w:eastAsia="Times New Roman" w:hAnsi="Times New Roman" w:cs="Times New Roman"/>
          <w:b/>
          <w:snapToGrid w:val="0"/>
          <w:color w:val="000000"/>
          <w:sz w:val="24"/>
          <w:szCs w:val="24"/>
        </w:rPr>
        <w:t>15 October 2020 at 12:00 (Brussels time)</w:t>
      </w:r>
      <w:r w:rsidR="001908A9" w:rsidRPr="00BB4679">
        <w:rPr>
          <w:rFonts w:ascii="Times New Roman" w:eastAsia="Times New Roman" w:hAnsi="Times New Roman" w:cs="Times New Roman"/>
          <w:b/>
          <w:snapToGrid w:val="0"/>
          <w:color w:val="000000"/>
          <w:sz w:val="24"/>
          <w:szCs w:val="24"/>
        </w:rPr>
        <w:t>.</w:t>
      </w:r>
    </w:p>
    <w:p w14:paraId="09E21B1D" w14:textId="77777777" w:rsidR="006E1134" w:rsidRPr="005107DF" w:rsidRDefault="006E1134" w:rsidP="006E1134">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deadline for submission of </w:t>
      </w:r>
      <w:proofErr w:type="gramStart"/>
      <w:r w:rsidRPr="005107DF">
        <w:rPr>
          <w:rFonts w:ascii="Times New Roman" w:eastAsia="Times New Roman" w:hAnsi="Times New Roman" w:cs="Times New Roman"/>
          <w:snapToGrid w:val="0"/>
          <w:color w:val="000000"/>
          <w:sz w:val="24"/>
          <w:szCs w:val="24"/>
        </w:rPr>
        <w:t>Twinning</w:t>
      </w:r>
      <w:proofErr w:type="gramEnd"/>
      <w:r w:rsidRPr="005107DF">
        <w:rPr>
          <w:rFonts w:ascii="Times New Roman" w:eastAsia="Times New Roman" w:hAnsi="Times New Roman" w:cs="Times New Roman"/>
          <w:snapToGrid w:val="0"/>
          <w:color w:val="000000"/>
          <w:sz w:val="24"/>
          <w:szCs w:val="24"/>
        </w:rPr>
        <w:t xml:space="preserve"> proposals by the </w:t>
      </w:r>
      <w:r w:rsidRPr="00BB4679">
        <w:rPr>
          <w:rFonts w:ascii="Times New Roman" w:eastAsia="Times New Roman" w:hAnsi="Times New Roman" w:cs="Times New Roman"/>
          <w:b/>
          <w:snapToGrid w:val="0"/>
          <w:color w:val="000000"/>
          <w:sz w:val="24"/>
          <w:szCs w:val="24"/>
        </w:rPr>
        <w:t>EU</w:t>
      </w:r>
      <w:r w:rsidRPr="005107DF">
        <w:rPr>
          <w:rFonts w:ascii="Times New Roman" w:eastAsia="Times New Roman" w:hAnsi="Times New Roman" w:cs="Times New Roman"/>
          <w:snapToGrid w:val="0"/>
          <w:color w:val="000000"/>
          <w:sz w:val="24"/>
          <w:szCs w:val="24"/>
        </w:rPr>
        <w:t xml:space="preserve"> Member State Public Administrations to the corresponding National Contact Point is decided by the latter.</w:t>
      </w:r>
    </w:p>
    <w:p w14:paraId="4236D491" w14:textId="77777777" w:rsidR="006E1134" w:rsidRPr="005107DF" w:rsidRDefault="006E1134" w:rsidP="006E1134">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will not be considered.</w:t>
      </w:r>
    </w:p>
    <w:p w14:paraId="4C859EE2" w14:textId="77777777" w:rsidR="006E1134" w:rsidRPr="005107DF" w:rsidRDefault="006E1134" w:rsidP="006E1134">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3D2D26A2" w14:textId="77777777" w:rsidR="006E1134" w:rsidRPr="005107DF" w:rsidRDefault="006E1134" w:rsidP="006E1134">
      <w:pPr>
        <w:jc w:val="both"/>
        <w:rPr>
          <w:rFonts w:ascii="Times New Roman" w:hAnsi="Times New Roman" w:cs="Times New Roman"/>
          <w:b/>
          <w:sz w:val="24"/>
          <w:szCs w:val="24"/>
          <w:lang w:eastAsia="en-GB"/>
        </w:rPr>
      </w:pPr>
      <w:bookmarkStart w:id="60" w:name="_Toc442374589"/>
      <w:bookmarkStart w:id="61" w:name="_Toc442375079"/>
      <w:bookmarkStart w:id="62" w:name="_Toc443320401"/>
      <w:bookmarkStart w:id="63" w:name="_Toc464460248"/>
      <w:bookmarkStart w:id="64" w:name="_Toc476063595"/>
      <w:bookmarkStart w:id="65"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60"/>
      <w:bookmarkEnd w:id="61"/>
      <w:bookmarkEnd w:id="62"/>
      <w:bookmarkEnd w:id="63"/>
      <w:bookmarkEnd w:id="64"/>
      <w:bookmarkEnd w:id="65"/>
    </w:p>
    <w:p w14:paraId="082FE939" w14:textId="77777777" w:rsidR="006E1134" w:rsidRPr="005107DF" w:rsidRDefault="006E1134" w:rsidP="006E1134">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14:paraId="3112F76A" w14:textId="46D4B0FA" w:rsidR="006E1134" w:rsidRPr="00BB4679" w:rsidRDefault="006E1134" w:rsidP="006E1134">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tentative date(s) envisaged for starting the evaluation committee meetings is: </w:t>
      </w:r>
      <w:r w:rsidR="0008238D" w:rsidRPr="00BB4679">
        <w:rPr>
          <w:rFonts w:ascii="Times New Roman" w:eastAsia="Times New Roman" w:hAnsi="Times New Roman" w:cs="Times New Roman"/>
          <w:b/>
          <w:snapToGrid w:val="0"/>
          <w:color w:val="000000"/>
          <w:sz w:val="24"/>
          <w:szCs w:val="24"/>
        </w:rPr>
        <w:t>2</w:t>
      </w:r>
      <w:r w:rsidR="00BB4679" w:rsidRPr="00BB4679">
        <w:rPr>
          <w:rFonts w:ascii="Times New Roman" w:eastAsia="Times New Roman" w:hAnsi="Times New Roman" w:cs="Times New Roman"/>
          <w:b/>
          <w:snapToGrid w:val="0"/>
          <w:color w:val="000000"/>
          <w:sz w:val="24"/>
          <w:szCs w:val="24"/>
        </w:rPr>
        <w:t xml:space="preserve">9 </w:t>
      </w:r>
      <w:r w:rsidR="00C74A1B" w:rsidRPr="00BB4679">
        <w:rPr>
          <w:rFonts w:ascii="Times New Roman" w:eastAsia="Times New Roman" w:hAnsi="Times New Roman" w:cs="Times New Roman"/>
          <w:b/>
          <w:snapToGrid w:val="0"/>
          <w:color w:val="000000"/>
          <w:sz w:val="24"/>
          <w:szCs w:val="24"/>
        </w:rPr>
        <w:t>October 2020.</w:t>
      </w:r>
    </w:p>
    <w:p w14:paraId="08B74E42" w14:textId="77777777" w:rsidR="006E1134" w:rsidRPr="005107DF" w:rsidRDefault="006E1134" w:rsidP="006E1134">
      <w:pPr>
        <w:ind w:left="540"/>
        <w:jc w:val="both"/>
        <w:rPr>
          <w:rFonts w:ascii="Times New Roman" w:eastAsia="Times New Roman" w:hAnsi="Times New Roman" w:cs="Times New Roman"/>
          <w:snapToGrid w:val="0"/>
          <w:color w:val="000000"/>
          <w:sz w:val="24"/>
          <w:szCs w:val="24"/>
          <w:highlight w:val="yellow"/>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p>
    <w:p w14:paraId="7B41FA43" w14:textId="77777777" w:rsidR="00855A74" w:rsidRDefault="00855A74"/>
    <w:sectPr w:rsidR="00855A7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10189" w14:textId="77777777" w:rsidR="006E1134" w:rsidRDefault="006E1134" w:rsidP="006E1134">
      <w:pPr>
        <w:spacing w:after="0" w:line="240" w:lineRule="auto"/>
      </w:pPr>
      <w:r>
        <w:separator/>
      </w:r>
    </w:p>
  </w:endnote>
  <w:endnote w:type="continuationSeparator" w:id="0">
    <w:p w14:paraId="38AC310C" w14:textId="77777777" w:rsidR="006E1134" w:rsidRDefault="006E1134" w:rsidP="006E1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2E703" w14:textId="77777777" w:rsidR="006E1134" w:rsidRDefault="006E1134" w:rsidP="006E1134">
      <w:pPr>
        <w:spacing w:after="0" w:line="240" w:lineRule="auto"/>
      </w:pPr>
      <w:r>
        <w:separator/>
      </w:r>
    </w:p>
  </w:footnote>
  <w:footnote w:type="continuationSeparator" w:id="0">
    <w:p w14:paraId="25590B41" w14:textId="77777777" w:rsidR="006E1134" w:rsidRDefault="006E1134" w:rsidP="006E1134">
      <w:pPr>
        <w:spacing w:after="0" w:line="240" w:lineRule="auto"/>
      </w:pPr>
      <w:r>
        <w:continuationSeparator/>
      </w:r>
    </w:p>
  </w:footnote>
  <w:footnote w:id="1">
    <w:p w14:paraId="598CFE33" w14:textId="77777777" w:rsidR="00A53C31" w:rsidRDefault="00A53C31" w:rsidP="00A53C31">
      <w:pPr>
        <w:pStyle w:val="FootnoteText"/>
        <w:rPr>
          <w:lang w:val="en-IE"/>
        </w:rPr>
      </w:pPr>
      <w:r>
        <w:rPr>
          <w:rStyle w:val="FootnoteReference"/>
        </w:rPr>
        <w:footnoteRef/>
      </w:r>
      <w:r>
        <w:t xml:space="preserve"> * Agreement on the withdrawal of the United Kingdom of Great Britain and Northern Ireland from the European Union and the European Atomic Energy Community.</w:t>
      </w:r>
    </w:p>
  </w:footnote>
  <w:footnote w:id="2">
    <w:p w14:paraId="5B6A6A78" w14:textId="77777777" w:rsidR="006E1134" w:rsidRDefault="006E1134" w:rsidP="006E1134">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page</w:t>
      </w:r>
      <w:r w:rsidRPr="003D59A2">
        <w:rPr>
          <w:sz w:val="18"/>
        </w:rPr>
        <w:t xml:space="preserve"> 40 of the Twi</w:t>
      </w:r>
      <w:r>
        <w:rPr>
          <w:sz w:val="18"/>
        </w:rPr>
        <w:t>n</w:t>
      </w:r>
      <w:r w:rsidRPr="003D59A2">
        <w:rPr>
          <w:sz w:val="18"/>
        </w:rPr>
        <w:t>ning Manual</w:t>
      </w:r>
      <w:r>
        <w:rPr>
          <w:sz w:val="18"/>
        </w:rPr>
        <w:t>.</w:t>
      </w:r>
    </w:p>
    <w:p w14:paraId="1C836080" w14:textId="77777777" w:rsidR="006E1134" w:rsidRPr="00651B29" w:rsidRDefault="006E1134" w:rsidP="006E1134">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6E1134"/>
    <w:rsid w:val="0008238D"/>
    <w:rsid w:val="00145430"/>
    <w:rsid w:val="001908A9"/>
    <w:rsid w:val="00284A4D"/>
    <w:rsid w:val="00396F3A"/>
    <w:rsid w:val="00565D1E"/>
    <w:rsid w:val="00657D17"/>
    <w:rsid w:val="006E1134"/>
    <w:rsid w:val="006E57D3"/>
    <w:rsid w:val="00855A74"/>
    <w:rsid w:val="008C4850"/>
    <w:rsid w:val="00A53C31"/>
    <w:rsid w:val="00BB4679"/>
    <w:rsid w:val="00C74A1B"/>
    <w:rsid w:val="00C83A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B9174"/>
  <w15:chartTrackingRefBased/>
  <w15:docId w15:val="{A6E27552-CDE5-414E-B573-97547309C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1134"/>
    <w:pPr>
      <w:spacing w:after="200" w:line="276" w:lineRule="auto"/>
    </w:pPr>
  </w:style>
  <w:style w:type="paragraph" w:styleId="Heading2">
    <w:name w:val="heading 2"/>
    <w:basedOn w:val="Normal"/>
    <w:next w:val="Normal"/>
    <w:link w:val="Heading2Char"/>
    <w:qFormat/>
    <w:rsid w:val="006E1134"/>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E1134"/>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link w:val="BVIfnrCharCharCharCharCharChar"/>
    <w:qFormat/>
    <w:rsid w:val="006E1134"/>
    <w:rPr>
      <w:rFonts w:cs="Times New Roman"/>
      <w:vertAlign w:val="superscript"/>
    </w:rPr>
  </w:style>
  <w:style w:type="paragraph" w:styleId="FootnoteText">
    <w:name w:val="footnote text"/>
    <w:basedOn w:val="Normal"/>
    <w:link w:val="FootnoteTextChar"/>
    <w:qFormat/>
    <w:rsid w:val="006E1134"/>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6E1134"/>
    <w:rPr>
      <w:rFonts w:ascii="Times New Roman" w:eastAsia="Times New Roman" w:hAnsi="Times New Roman" w:cs="Times New Roman"/>
      <w:sz w:val="20"/>
      <w:szCs w:val="20"/>
      <w:lang w:eastAsia="en-GB"/>
    </w:rPr>
  </w:style>
  <w:style w:type="paragraph" w:customStyle="1" w:styleId="BVIfnrCharCharCharCharCharChar">
    <w:name w:val="BVI fnr Char Char Char Char Char Char"/>
    <w:basedOn w:val="Normal"/>
    <w:link w:val="FootnoteReference"/>
    <w:qFormat/>
    <w:rsid w:val="00A53C31"/>
    <w:pPr>
      <w:spacing w:after="160" w:line="240" w:lineRule="exact"/>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683</Words>
  <Characters>3778</Characters>
  <Application>Microsoft Office Word</Application>
  <DocSecurity>0</DocSecurity>
  <Lines>75</Lines>
  <Paragraphs>27</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YAKOVLEVA Ekaterina (EEAS-CHISINAU)</dc:creator>
  <cp:keywords/>
  <dc:description/>
  <cp:lastModifiedBy>MOCANU Ecaterina (EEAS-CHISINAU)</cp:lastModifiedBy>
  <cp:revision>11</cp:revision>
  <dcterms:created xsi:type="dcterms:W3CDTF">2020-07-14T08:17:00Z</dcterms:created>
  <dcterms:modified xsi:type="dcterms:W3CDTF">2020-07-27T13:37:00Z</dcterms:modified>
</cp:coreProperties>
</file>